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5e80a1cdeec442b" /><Relationship Type="http://schemas.openxmlformats.org/package/2006/relationships/metadata/core-properties" Target="/package/services/metadata/core-properties/fb269299799c4b43999dea8854dd63b9.psmdcp" Id="Rdc4c33ce9ca24d39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background w:color="FFFFFF"/>
  <w:body>
    <w:p xmlns:wp14="http://schemas.microsoft.com/office/word/2010/wordml" w:rsidRPr="00000000" w:rsidR="00000000" w:rsidDel="00000000" w:rsidP="0C7DDAD8" w:rsidRDefault="00000000" w14:paraId="228FE55C" wp14:noSpellErr="1" wp14:textId="583BBBA2">
      <w:pPr>
        <w:pStyle w:val="Normal"/>
        <w:widowControl w:val="0"/>
        <w:contextualSpacing w:val="0"/>
      </w:pP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>R</w:t>
      </w: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ead “Self Reliance” by Ralph Waldo Emerson. </w:t>
      </w:r>
    </w:p>
    <w:p xmlns:wp14="http://schemas.microsoft.com/office/word/2010/wordml" w:rsidRPr="00000000" w:rsidR="00000000" w:rsidDel="00000000" w:rsidP="00000000" w:rsidRDefault="00000000" w14:paraId="74D951A2" wp14:noSpellErr="1" wp14:textId="629999CB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Georgia" w:hAnsi="Georgia" w:eastAsia="Georgia" w:cs="Georgia"/>
          <w:color w:val="222222"/>
          <w:sz w:val="28"/>
          <w:szCs w:val="28"/>
          <w:highlight w:val="white"/>
        </w:rPr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As you read, 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write the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line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numbers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in the text that relate to the tenets of Transcendentalism (from notes in your journal). </w:t>
      </w:r>
    </w:p>
    <w:p xmlns:wp14="http://schemas.microsoft.com/office/word/2010/wordml" w:rsidRPr="00000000" w:rsidR="00000000" w:rsidDel="00000000" w:rsidP="00000000" w:rsidRDefault="00000000" w14:paraId="44883921" wp14:noSpellErr="1" wp14:textId="64A3AD5B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Georgia" w:hAnsi="Georgia" w:eastAsia="Georgia" w:cs="Georgia"/>
          <w:color w:val="222222"/>
          <w:sz w:val="28"/>
          <w:szCs w:val="28"/>
          <w:highlight w:val="white"/>
        </w:rPr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Write 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which tenet the highlighted text supports.  </w:t>
      </w:r>
    </w:p>
    <w:p xmlns:wp14="http://schemas.microsoft.com/office/word/2010/wordml" w:rsidRPr="00000000" w:rsidR="00000000" w:rsidDel="00000000" w:rsidP="00000000" w:rsidRDefault="00000000" w14:paraId="0ED4DCD3" wp14:noSpellErr="1" wp14:textId="56B3F40A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Georgia" w:hAnsi="Georgia" w:eastAsia="Georgia" w:cs="Georgia"/>
          <w:color w:val="222222"/>
          <w:sz w:val="28"/>
          <w:szCs w:val="28"/>
          <w:highlight w:val="white"/>
          <w:u w:val="none"/>
        </w:rPr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Try to m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ark at least 3 connections!</w:t>
      </w:r>
    </w:p>
    <w:p xmlns:wp14="http://schemas.microsoft.com/office/word/2010/wordml" w:rsidRPr="00000000" w:rsidR="00000000" w:rsidDel="00000000" w:rsidP="00000000" w:rsidRDefault="00000000" w14:paraId="2E257D91" wp14:textId="77777777">
      <w:pPr>
        <w:widowControl w:val="0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3EEB6E27" wp14:noSpellErr="1" wp14:textId="242FD7E3">
      <w:pPr>
        <w:widowControl w:val="0"/>
        <w:contextualSpacing w:val="0"/>
      </w:pP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>After reading</w:t>
      </w: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</w:t>
      </w: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>“Self Reliance,” write a</w:t>
      </w: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paragraph (5-8 sentences)</w:t>
      </w:r>
      <w:r w:rsidRPr="0C7DDAD8" w:rsidR="0C7DDAD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answering this prompt: </w:t>
      </w:r>
    </w:p>
    <w:p w:rsidR="79797428" w:rsidP="79797428" w:rsidRDefault="79797428" w14:paraId="297A03A8" w14:textId="0678008F">
      <w:pPr>
        <w:pStyle w:val="Normal"/>
      </w:pPr>
    </w:p>
    <w:p xmlns:wp14="http://schemas.microsoft.com/office/word/2010/wordml" w:rsidRPr="00000000" w:rsidR="00000000" w:rsidDel="00000000" w:rsidP="00000000" w:rsidRDefault="00000000" w14:paraId="06900437" wp14:noSpellErr="1" wp14:textId="44E589EA">
      <w:pPr>
        <w:widowControl w:val="0"/>
        <w:contextualSpacing w:val="0"/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How would Emerson react to th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e warm-up</w:t>
      </w: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 xml:space="preserve"> advertisement, considering its implications about man and our society? </w:t>
      </w:r>
    </w:p>
    <w:p xmlns:wp14="http://schemas.microsoft.com/office/word/2010/wordml" w:rsidRPr="00000000" w:rsidR="00000000" w:rsidDel="00000000" w:rsidP="00000000" w:rsidRDefault="00000000" w14:paraId="79E54C10" wp14:textId="77777777" wp14:noSpellErr="1">
      <w:pPr>
        <w:widowControl w:val="0"/>
        <w:numPr>
          <w:ilvl w:val="0"/>
          <w:numId w:val="3"/>
        </w:numPr>
        <w:ind w:left="720" w:hanging="360"/>
        <w:contextualSpacing w:val="1"/>
        <w:rPr>
          <w:rFonts w:ascii="Georgia" w:hAnsi="Georgia" w:eastAsia="Georgia" w:cs="Georgia"/>
          <w:color w:val="222222"/>
          <w:sz w:val="28"/>
          <w:szCs w:val="28"/>
          <w:highlight w:val="white"/>
        </w:rPr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Use 2 pieces of evidence from "Self Reliance" to support your theory.</w:t>
      </w:r>
    </w:p>
    <w:p xmlns:wp14="http://schemas.microsoft.com/office/word/2010/wordml" w:rsidRPr="00000000" w:rsidR="00000000" w:rsidDel="00000000" w:rsidP="00000000" w:rsidRDefault="00000000" w14:paraId="50B6C44E" wp14:textId="77777777">
      <w:pPr>
        <w:widowControl w:val="0"/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25CA472D" wp14:textId="77777777" wp14:noSpellErr="1">
      <w:pPr>
        <w:widowControl w:val="0"/>
        <w:contextualSpacing w:val="0"/>
        <w:rPr/>
      </w:pPr>
      <w:r w:rsidRPr="79797428" w:rsidR="79797428">
        <w:rPr>
          <w:rFonts w:ascii="Georgia" w:hAnsi="Georgia" w:eastAsia="Georgia" w:cs="Georgia"/>
          <w:color w:val="222222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60414C4D" wp14:textId="2B039E45">
      <w:pPr>
        <w:widowControl w:val="0"/>
        <w:contextualSpacing w:val="0"/>
        <w:rPr/>
      </w:pPr>
      <w:r w:rsidRPr="0C7DDAD8" w:rsidR="0C7DDAD8">
        <w:rPr>
          <w:rFonts w:ascii="Arial Unicode MS" w:hAnsi="Arial Unicode MS" w:eastAsia="Arial Unicode MS" w:cs="Arial Unicode MS"/>
          <w:b w:val="1"/>
          <w:bCs w:val="1"/>
          <w:color w:val="222222"/>
          <w:sz w:val="20"/>
          <w:szCs w:val="20"/>
          <w:highlight w:val="white"/>
        </w:rPr>
        <w:t>Tenet Annotations from "Self-Reliance" Below:</w:t>
      </w:r>
    </w:p>
    <w:p xmlns:wp14="http://schemas.microsoft.com/office/word/2010/wordml" w:rsidRPr="00000000" w:rsidR="00000000" w:rsidDel="00000000" w:rsidP="00000000" w:rsidRDefault="00000000" w14:paraId="2DE75C2B" wp14:textId="77777777">
      <w:pPr>
        <w:keepNext w:val="0"/>
        <w:keepLines w:val="0"/>
        <w:widowControl w:val="0"/>
        <w:contextualSpacing w:val="0"/>
      </w:pPr>
      <w:r w:rsidRPr="00000000" w:rsidDel="00000000" w:rsidR="00000000">
        <w:rPr>
          <w:rtl w:val="0"/>
        </w:rPr>
      </w:r>
    </w:p>
    <w:sectPr>
      <w:pgSz w:w="12240" w:h="15840" w:orient="portrait"/>
      <w:pgMar w:top="720" w:right="720" w:bottom="720" w:lef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proofState w:spelling="clean" w:grammar="dirty"/>
  <w:displayBackgroundShape w:val="1"/>
  <w:defaultTabStop w:val="720"/>
  <w:compat>
    <w:compatSetting w:val="14" w:name="compatibilityMode" w:uri="http://schemas.microsoft.com/office/word"/>
  </w:compat>
  <w14:docId w14:val="0CEBC413"/>
  <w:rsids>
    <w:rsidRoot w:val="79797428"/>
    <w:rsid w:val="0C7DDAD8"/>
    <w:rsid w:val="79797428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before="0" w:after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00" w:after="0" w:lineRule="auto"/>
      <w:contextualSpacing w:val="1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  <w:contextualSpacing w:val="1"/>
    </w:pPr>
    <w:rPr>
      <w:rFonts w:ascii="Trebuchet MS" w:hAnsi="Trebuchet MS" w:eastAsia="Trebuchet MS" w:cs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0" w:lineRule="auto"/>
      <w:contextualSpacing w:val="1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200" w:lineRule="auto"/>
      <w:contextualSpacing w:val="1"/>
    </w:pPr>
    <w:rPr>
      <w:rFonts w:ascii="Trebuchet MS" w:hAnsi="Trebuchet MS" w:eastAsia="Trebuchet MS" w:cs="Trebuchet MS"/>
      <w:i w:val="1"/>
      <w:color w:val="666666"/>
      <w:sz w:val="26"/>
      <w:szCs w:val="2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