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1BDBA" w14:textId="77777777" w:rsidR="004E7874" w:rsidRPr="004E7874" w:rsidRDefault="004E7874" w:rsidP="004E7874">
      <w:pPr>
        <w:spacing w:line="480" w:lineRule="auto"/>
        <w:rPr>
          <w:i/>
        </w:rPr>
      </w:pPr>
      <w:r w:rsidRPr="004E7874">
        <w:rPr>
          <w:i/>
        </w:rPr>
        <w:t>Thesis</w:t>
      </w:r>
    </w:p>
    <w:p w14:paraId="249876A4" w14:textId="77777777" w:rsidR="004009A9" w:rsidRDefault="004009A9" w:rsidP="004009A9">
      <w:pPr>
        <w:spacing w:line="480" w:lineRule="auto"/>
        <w:ind w:firstLine="720"/>
        <w:rPr>
          <w:b/>
          <w:u w:val="single"/>
        </w:rPr>
      </w:pPr>
      <w:r w:rsidRPr="0007676A">
        <w:rPr>
          <w:rFonts w:hint="eastAsia"/>
          <w:b/>
          <w:u w:val="single"/>
        </w:rPr>
        <w:t>A key theme in J.D. Salinger</w:t>
      </w:r>
      <w:r w:rsidRPr="0007676A">
        <w:rPr>
          <w:b/>
          <w:u w:val="single"/>
        </w:rPr>
        <w:t>’</w:t>
      </w:r>
      <w:r w:rsidRPr="0007676A">
        <w:rPr>
          <w:rFonts w:hint="eastAsia"/>
          <w:b/>
          <w:u w:val="single"/>
        </w:rPr>
        <w:t xml:space="preserve">s book, </w:t>
      </w:r>
      <w:r w:rsidRPr="0007676A">
        <w:rPr>
          <w:rFonts w:hint="eastAsia"/>
          <w:b/>
          <w:i/>
          <w:u w:val="single"/>
        </w:rPr>
        <w:t xml:space="preserve">Catcher in the Rye </w:t>
      </w:r>
      <w:r w:rsidRPr="0007676A">
        <w:rPr>
          <w:rFonts w:hint="eastAsia"/>
          <w:b/>
          <w:u w:val="single"/>
        </w:rPr>
        <w:t xml:space="preserve">is </w:t>
      </w:r>
      <w:r>
        <w:rPr>
          <w:b/>
          <w:u w:val="single"/>
        </w:rPr>
        <w:t xml:space="preserve">that </w:t>
      </w:r>
      <w:r w:rsidRPr="004009A9">
        <w:rPr>
          <w:b/>
          <w:i/>
          <w:u w:val="single"/>
        </w:rPr>
        <w:t>(claim</w:t>
      </w:r>
      <w:r w:rsidRPr="004009A9">
        <w:rPr>
          <w:b/>
          <w:i/>
          <w:u w:val="single"/>
        </w:rPr>
        <w:sym w:font="Wingdings" w:char="F0E0"/>
      </w:r>
      <w:r w:rsidRPr="004009A9">
        <w:rPr>
          <w:b/>
          <w:i/>
          <w:u w:val="single"/>
        </w:rPr>
        <w:t>)</w:t>
      </w:r>
      <w:r>
        <w:rPr>
          <w:b/>
          <w:u w:val="single"/>
        </w:rPr>
        <w:t xml:space="preserve"> </w:t>
      </w:r>
      <w:r w:rsidRPr="0007676A">
        <w:rPr>
          <w:rFonts w:hint="eastAsia"/>
          <w:b/>
          <w:highlight w:val="yellow"/>
          <w:u w:val="single"/>
        </w:rPr>
        <w:t>loneliness</w:t>
      </w:r>
      <w:r w:rsidRPr="0007676A">
        <w:rPr>
          <w:b/>
          <w:highlight w:val="yellow"/>
          <w:u w:val="single"/>
        </w:rPr>
        <w:t xml:space="preserve"> can consume a person if they let it</w:t>
      </w:r>
      <w:r w:rsidRPr="0007676A">
        <w:rPr>
          <w:rFonts w:hint="eastAsia"/>
          <w:b/>
          <w:u w:val="single"/>
        </w:rPr>
        <w:t xml:space="preserve">, </w:t>
      </w:r>
      <w:r w:rsidRPr="0007676A">
        <w:rPr>
          <w:b/>
          <w:highlight w:val="green"/>
          <w:u w:val="single"/>
        </w:rPr>
        <w:t xml:space="preserve">shown by </w:t>
      </w:r>
      <w:r w:rsidRPr="004009A9">
        <w:rPr>
          <w:b/>
          <w:i/>
          <w:highlight w:val="green"/>
          <w:u w:val="single"/>
        </w:rPr>
        <w:t>(reasoning #1)</w:t>
      </w:r>
      <w:r>
        <w:rPr>
          <w:b/>
          <w:highlight w:val="green"/>
          <w:u w:val="single"/>
        </w:rPr>
        <w:t xml:space="preserve"> </w:t>
      </w:r>
      <w:r w:rsidRPr="0007676A">
        <w:rPr>
          <w:b/>
          <w:highlight w:val="green"/>
          <w:u w:val="single"/>
        </w:rPr>
        <w:t>Holden not being with his family</w:t>
      </w:r>
      <w:r>
        <w:rPr>
          <w:b/>
          <w:highlight w:val="green"/>
          <w:u w:val="single"/>
        </w:rPr>
        <w:t xml:space="preserve"> and </w:t>
      </w:r>
      <w:r w:rsidRPr="0007676A">
        <w:rPr>
          <w:rFonts w:hint="eastAsia"/>
          <w:b/>
          <w:highlight w:val="green"/>
          <w:u w:val="single"/>
        </w:rPr>
        <w:t>being sent off to boarding schools</w:t>
      </w:r>
      <w:r>
        <w:rPr>
          <w:b/>
          <w:highlight w:val="green"/>
          <w:u w:val="single"/>
        </w:rPr>
        <w:t>,</w:t>
      </w:r>
      <w:r w:rsidRPr="0007676A">
        <w:rPr>
          <w:b/>
          <w:highlight w:val="green"/>
          <w:u w:val="single"/>
        </w:rPr>
        <w:t xml:space="preserve"> </w:t>
      </w:r>
      <w:r w:rsidRPr="004009A9">
        <w:rPr>
          <w:b/>
          <w:i/>
          <w:highlight w:val="cyan"/>
          <w:u w:val="single"/>
        </w:rPr>
        <w:t xml:space="preserve">(reasoning #2) </w:t>
      </w:r>
      <w:r>
        <w:rPr>
          <w:b/>
          <w:highlight w:val="cyan"/>
          <w:u w:val="single"/>
        </w:rPr>
        <w:t xml:space="preserve">when Holden does not feel like talking to Jane when he sees her, </w:t>
      </w:r>
      <w:r w:rsidRPr="004009A9">
        <w:rPr>
          <w:b/>
          <w:i/>
          <w:highlight w:val="magenta"/>
          <w:u w:val="single"/>
        </w:rPr>
        <w:t>(reasoning #3)</w:t>
      </w:r>
      <w:r>
        <w:rPr>
          <w:b/>
          <w:highlight w:val="magenta"/>
          <w:u w:val="single"/>
        </w:rPr>
        <w:t xml:space="preserve"> and</w:t>
      </w:r>
      <w:r>
        <w:rPr>
          <w:rFonts w:hint="eastAsia"/>
          <w:b/>
          <w:highlight w:val="magenta"/>
          <w:u w:val="single"/>
        </w:rPr>
        <w:t xml:space="preserve"> </w:t>
      </w:r>
      <w:r>
        <w:rPr>
          <w:b/>
          <w:highlight w:val="magenta"/>
          <w:u w:val="single"/>
        </w:rPr>
        <w:t xml:space="preserve">when </w:t>
      </w:r>
      <w:r>
        <w:rPr>
          <w:rFonts w:hint="eastAsia"/>
          <w:b/>
          <w:highlight w:val="magenta"/>
          <w:u w:val="single"/>
        </w:rPr>
        <w:t>he</w:t>
      </w:r>
      <w:r w:rsidRPr="0007676A">
        <w:rPr>
          <w:rFonts w:hint="eastAsia"/>
          <w:b/>
          <w:highlight w:val="magenta"/>
          <w:u w:val="single"/>
        </w:rPr>
        <w:t xml:space="preserve"> </w:t>
      </w:r>
      <w:r w:rsidRPr="0007676A">
        <w:rPr>
          <w:b/>
          <w:highlight w:val="magenta"/>
          <w:u w:val="single"/>
        </w:rPr>
        <w:t>occasionally</w:t>
      </w:r>
      <w:r w:rsidRPr="0007676A">
        <w:rPr>
          <w:rFonts w:hint="eastAsia"/>
          <w:b/>
          <w:highlight w:val="magenta"/>
          <w:u w:val="single"/>
        </w:rPr>
        <w:t xml:space="preserve"> needs to be surrounded or around people because he hates being alone.</w:t>
      </w:r>
    </w:p>
    <w:p w14:paraId="080C44FA" w14:textId="77777777" w:rsidR="004E7874" w:rsidRDefault="004E7874" w:rsidP="004009A9">
      <w:pPr>
        <w:spacing w:line="480" w:lineRule="auto"/>
        <w:rPr>
          <w:i/>
        </w:rPr>
      </w:pPr>
    </w:p>
    <w:p w14:paraId="59BEE4AA" w14:textId="77777777" w:rsidR="004E7874" w:rsidRPr="004009A9" w:rsidRDefault="004009A9" w:rsidP="004009A9">
      <w:pPr>
        <w:spacing w:line="480" w:lineRule="auto"/>
        <w:rPr>
          <w:rFonts w:hint="eastAsia"/>
          <w:i/>
        </w:rPr>
      </w:pPr>
      <w:r w:rsidRPr="004E7874">
        <w:rPr>
          <w:i/>
          <w:highlight w:val="cyan"/>
        </w:rPr>
        <w:t>Example of Body Paragraph #2 (with a Direct Quote as evidence)</w:t>
      </w:r>
    </w:p>
    <w:p w14:paraId="0B57304B" w14:textId="77777777" w:rsidR="00B22D82" w:rsidRDefault="004009A9" w:rsidP="004009A9">
      <w:pPr>
        <w:spacing w:line="480" w:lineRule="auto"/>
        <w:rPr>
          <w:color w:val="7030A0"/>
        </w:rPr>
      </w:pPr>
      <w:r>
        <w:rPr>
          <w:rFonts w:hint="eastAsia"/>
        </w:rPr>
        <w:tab/>
      </w:r>
      <w:r w:rsidRPr="0007676A">
        <w:rPr>
          <w:b/>
          <w:color w:val="FF0000"/>
        </w:rPr>
        <w:t>(Topic Sentence)</w:t>
      </w:r>
      <w:r>
        <w:t xml:space="preserve"> </w:t>
      </w:r>
      <w:r>
        <w:rPr>
          <w:color w:val="FF0000"/>
        </w:rPr>
        <w:t xml:space="preserve">The theme of loneliness consuming a person if they let it is </w:t>
      </w:r>
      <w:r w:rsidR="004E7874">
        <w:rPr>
          <w:color w:val="FF0000"/>
        </w:rPr>
        <w:t xml:space="preserve">also </w:t>
      </w:r>
      <w:r>
        <w:rPr>
          <w:color w:val="FF0000"/>
        </w:rPr>
        <w:t>shown when Holden does not feel like talking to Jane when he sees her.</w:t>
      </w:r>
      <w:r>
        <w:rPr>
          <w:rFonts w:hint="eastAsia"/>
        </w:rPr>
        <w:t xml:space="preserve"> </w:t>
      </w:r>
      <w:r w:rsidRPr="0007676A">
        <w:rPr>
          <w:b/>
        </w:rPr>
        <w:t>(Introduction of Quote/Context/Background)</w:t>
      </w:r>
      <w:r>
        <w:t xml:space="preserve"> </w:t>
      </w:r>
      <w:r>
        <w:rPr>
          <w:color w:val="000000" w:themeColor="text1"/>
        </w:rPr>
        <w:t xml:space="preserve">In chapter 3, Holden’s roommate, Stradlater is going on a date </w:t>
      </w:r>
      <w:r w:rsidR="004E7874">
        <w:rPr>
          <w:color w:val="000000" w:themeColor="text1"/>
        </w:rPr>
        <w:t xml:space="preserve">with </w:t>
      </w:r>
      <w:r>
        <w:rPr>
          <w:color w:val="000000" w:themeColor="text1"/>
        </w:rPr>
        <w:t xml:space="preserve">an old friend of Holden’s (Jane). When Jane arrives downstairs at the boys’ dorm, Stradlater tells Holden to go down and say hi. </w:t>
      </w:r>
      <w:r w:rsidRPr="0007676A">
        <w:rPr>
          <w:b/>
          <w:color w:val="00B050"/>
        </w:rPr>
        <w:t>(Q</w:t>
      </w:r>
      <w:r>
        <w:rPr>
          <w:b/>
          <w:color w:val="00B050"/>
        </w:rPr>
        <w:t>uote/Evidence</w:t>
      </w:r>
      <w:r w:rsidRPr="0007676A">
        <w:rPr>
          <w:b/>
          <w:color w:val="00B050"/>
        </w:rPr>
        <w:t>)</w:t>
      </w:r>
      <w:r>
        <w:rPr>
          <w:color w:val="000000" w:themeColor="text1"/>
        </w:rPr>
        <w:t xml:space="preserve"> </w:t>
      </w:r>
      <w:r w:rsidRPr="0007676A">
        <w:rPr>
          <w:rFonts w:hint="eastAsia"/>
          <w:color w:val="00B050"/>
        </w:rPr>
        <w:t xml:space="preserve">Holden </w:t>
      </w:r>
      <w:r>
        <w:rPr>
          <w:color w:val="00B050"/>
        </w:rPr>
        <w:t>replies</w:t>
      </w:r>
      <w:r w:rsidRPr="0007676A">
        <w:rPr>
          <w:rFonts w:hint="eastAsia"/>
          <w:color w:val="00B050"/>
        </w:rPr>
        <w:t xml:space="preserve">, </w:t>
      </w:r>
      <w:r w:rsidRPr="0007676A">
        <w:rPr>
          <w:color w:val="00B050"/>
        </w:rPr>
        <w:t>“</w:t>
      </w:r>
      <w:r w:rsidRPr="0007676A">
        <w:rPr>
          <w:rFonts w:hint="eastAsia"/>
          <w:color w:val="00B050"/>
        </w:rPr>
        <w:t>I oughta go down a</w:t>
      </w:r>
      <w:r>
        <w:rPr>
          <w:rFonts w:hint="eastAsia"/>
          <w:color w:val="00B050"/>
        </w:rPr>
        <w:t>nd say hello to her, at least, but</w:t>
      </w:r>
      <w:r w:rsidRPr="0007676A">
        <w:rPr>
          <w:rFonts w:hint="eastAsia"/>
          <w:color w:val="00B050"/>
        </w:rPr>
        <w:t xml:space="preserve"> I</w:t>
      </w:r>
      <w:r w:rsidRPr="0007676A">
        <w:rPr>
          <w:color w:val="00B050"/>
        </w:rPr>
        <w:t>’</w:t>
      </w:r>
      <w:r w:rsidRPr="0007676A">
        <w:rPr>
          <w:rFonts w:hint="eastAsia"/>
          <w:color w:val="00B050"/>
        </w:rPr>
        <w:t xml:space="preserve">m not </w:t>
      </w:r>
      <w:r w:rsidRPr="0007676A">
        <w:rPr>
          <w:color w:val="00B050"/>
        </w:rPr>
        <w:t>in the</w:t>
      </w:r>
      <w:r w:rsidRPr="0007676A">
        <w:rPr>
          <w:rFonts w:hint="eastAsia"/>
          <w:color w:val="00B050"/>
        </w:rPr>
        <w:t xml:space="preserve"> mood right now</w:t>
      </w:r>
      <w:r>
        <w:rPr>
          <w:color w:val="00B050"/>
        </w:rPr>
        <w:t>”</w:t>
      </w:r>
      <w:r w:rsidRPr="0007676A">
        <w:rPr>
          <w:rFonts w:hint="eastAsia"/>
          <w:color w:val="00B050"/>
        </w:rPr>
        <w:t xml:space="preserve"> (Salinge</w:t>
      </w:r>
      <w:r w:rsidR="004E7874">
        <w:rPr>
          <w:rFonts w:hint="eastAsia"/>
          <w:color w:val="00B050"/>
        </w:rPr>
        <w:t>r 4</w:t>
      </w:r>
      <w:r w:rsidRPr="0007676A">
        <w:rPr>
          <w:rFonts w:hint="eastAsia"/>
          <w:color w:val="00B050"/>
        </w:rPr>
        <w:t>)</w:t>
      </w:r>
      <w:r>
        <w:t xml:space="preserve">. </w:t>
      </w:r>
      <w:r w:rsidRPr="0007676A">
        <w:rPr>
          <w:b/>
          <w:color w:val="0070C0"/>
        </w:rPr>
        <w:t>(Analysis/Explanation)</w:t>
      </w:r>
      <w:r>
        <w:t xml:space="preserve"> </w:t>
      </w:r>
      <w:r>
        <w:rPr>
          <w:rFonts w:hint="eastAsia"/>
          <w:color w:val="0070C0"/>
        </w:rPr>
        <w:t xml:space="preserve">Holden tells Stradlater not once, but </w:t>
      </w:r>
      <w:r>
        <w:rPr>
          <w:i/>
          <w:color w:val="0070C0"/>
        </w:rPr>
        <w:t xml:space="preserve">twice </w:t>
      </w:r>
      <w:r w:rsidRPr="0007676A">
        <w:rPr>
          <w:rFonts w:hint="eastAsia"/>
          <w:color w:val="0070C0"/>
        </w:rPr>
        <w:t xml:space="preserve">that he should just go down and speak to Jane, but Holden chooses not to go down at all. </w:t>
      </w:r>
      <w:r>
        <w:rPr>
          <w:color w:val="0070C0"/>
        </w:rPr>
        <w:t>He wants to talk to her and he wants to see her; however, he holds back, thus letting loneliness</w:t>
      </w:r>
      <w:r w:rsidR="00B2298E">
        <w:rPr>
          <w:color w:val="0070C0"/>
        </w:rPr>
        <w:t xml:space="preserve"> consume him</w:t>
      </w:r>
      <w:r>
        <w:rPr>
          <w:color w:val="0070C0"/>
        </w:rPr>
        <w:t xml:space="preserve">. In this moment, he has a chance to say hi to a </w:t>
      </w:r>
      <w:r w:rsidR="004E7874">
        <w:rPr>
          <w:color w:val="0070C0"/>
        </w:rPr>
        <w:t>friend when he really wants to</w:t>
      </w:r>
      <w:r>
        <w:rPr>
          <w:color w:val="0070C0"/>
        </w:rPr>
        <w:t xml:space="preserve">, but when he chooses not to, he perpetuates his loneliness. </w:t>
      </w:r>
      <w:r w:rsidRPr="0007676A">
        <w:rPr>
          <w:b/>
          <w:color w:val="7030A0"/>
        </w:rPr>
        <w:t>(Closing</w:t>
      </w:r>
      <w:r>
        <w:rPr>
          <w:b/>
          <w:color w:val="7030A0"/>
        </w:rPr>
        <w:t xml:space="preserve"> Sentence</w:t>
      </w:r>
      <w:r w:rsidRPr="0007676A">
        <w:rPr>
          <w:b/>
          <w:color w:val="7030A0"/>
        </w:rPr>
        <w:t>)</w:t>
      </w:r>
      <w:r>
        <w:rPr>
          <w:color w:val="0070C0"/>
        </w:rPr>
        <w:t xml:space="preserve"> </w:t>
      </w:r>
      <w:r w:rsidR="004E7874">
        <w:rPr>
          <w:color w:val="7030A0"/>
        </w:rPr>
        <w:t xml:space="preserve">This shows how </w:t>
      </w:r>
      <w:r w:rsidRPr="0007676A">
        <w:rPr>
          <w:rFonts w:hint="eastAsia"/>
          <w:color w:val="7030A0"/>
        </w:rPr>
        <w:t>Holden</w:t>
      </w:r>
      <w:r w:rsidR="004E7874">
        <w:rPr>
          <w:color w:val="7030A0"/>
        </w:rPr>
        <w:t xml:space="preserve"> </w:t>
      </w:r>
      <w:r w:rsidR="004E7874">
        <w:rPr>
          <w:i/>
          <w:color w:val="7030A0"/>
        </w:rPr>
        <w:t xml:space="preserve">lets </w:t>
      </w:r>
      <w:r w:rsidRPr="0007676A">
        <w:rPr>
          <w:rFonts w:hint="eastAsia"/>
          <w:color w:val="7030A0"/>
        </w:rPr>
        <w:t>loneliness</w:t>
      </w:r>
      <w:r w:rsidR="004E7874">
        <w:rPr>
          <w:color w:val="7030A0"/>
        </w:rPr>
        <w:t xml:space="preserve"> consume him rather than doing something about it</w:t>
      </w:r>
      <w:r w:rsidRPr="0007676A">
        <w:rPr>
          <w:rFonts w:hint="eastAsia"/>
          <w:color w:val="7030A0"/>
        </w:rPr>
        <w:t>, making loneliness one of the key themes in the book.</w:t>
      </w:r>
    </w:p>
    <w:p w14:paraId="2AE45B41" w14:textId="77777777" w:rsidR="004E7874" w:rsidRDefault="004E7874" w:rsidP="004009A9">
      <w:pPr>
        <w:spacing w:line="480" w:lineRule="auto"/>
        <w:rPr>
          <w:i/>
        </w:rPr>
      </w:pPr>
    </w:p>
    <w:p w14:paraId="158D9453" w14:textId="77777777" w:rsidR="004009A9" w:rsidRPr="004009A9" w:rsidRDefault="004009A9" w:rsidP="004009A9">
      <w:pPr>
        <w:spacing w:line="480" w:lineRule="auto"/>
        <w:rPr>
          <w:rFonts w:hint="eastAsia"/>
          <w:i/>
        </w:rPr>
      </w:pPr>
      <w:r w:rsidRPr="004009A9">
        <w:rPr>
          <w:i/>
        </w:rPr>
        <w:t>Exampl</w:t>
      </w:r>
      <w:r>
        <w:rPr>
          <w:i/>
        </w:rPr>
        <w:t>e of Body Paragraph #2 (with paraphrasing a specific part</w:t>
      </w:r>
      <w:r w:rsidRPr="004009A9">
        <w:rPr>
          <w:i/>
        </w:rPr>
        <w:t xml:space="preserve"> as evidence)</w:t>
      </w:r>
    </w:p>
    <w:p w14:paraId="737FE11B" w14:textId="77777777" w:rsidR="004009A9" w:rsidRDefault="004E7874" w:rsidP="004E7874">
      <w:pPr>
        <w:spacing w:line="480" w:lineRule="auto"/>
        <w:ind w:firstLine="720"/>
      </w:pPr>
      <w:r w:rsidRPr="0007676A">
        <w:rPr>
          <w:b/>
          <w:color w:val="FF0000"/>
        </w:rPr>
        <w:lastRenderedPageBreak/>
        <w:t>(Topic Sentence)</w:t>
      </w:r>
      <w:r>
        <w:t xml:space="preserve"> </w:t>
      </w:r>
      <w:r>
        <w:rPr>
          <w:color w:val="FF0000"/>
        </w:rPr>
        <w:t>The theme of loneliness consuming a person if they let it is shown when Holden does not feel like talking to Jane when he sees her.</w:t>
      </w:r>
      <w:r>
        <w:rPr>
          <w:b/>
        </w:rPr>
        <w:t xml:space="preserve"> </w:t>
      </w:r>
      <w:bookmarkStart w:id="0" w:name="_GoBack"/>
      <w:r w:rsidRPr="004E7874">
        <w:rPr>
          <w:color w:val="00B050"/>
        </w:rPr>
        <w:t>In chapter 3, Holden’s roommate, Stradlater is going on a date an old friend of Holden’s (Jane). When Jane arrives downstairs at the boys’ dorm, Stradlater tells Holden to go down and say hi.</w:t>
      </w:r>
      <w:r w:rsidRPr="004E7874">
        <w:rPr>
          <w:color w:val="00B050"/>
        </w:rPr>
        <w:t xml:space="preserve"> Instead of going down to say hi, Holden chooses not to because he’s not in the mood </w:t>
      </w:r>
      <w:r w:rsidRPr="004E7874">
        <w:rPr>
          <w:rFonts w:hint="eastAsia"/>
          <w:color w:val="00B050"/>
        </w:rPr>
        <w:t>(Salinger)</w:t>
      </w:r>
      <w:r w:rsidRPr="004E7874">
        <w:rPr>
          <w:color w:val="00B050"/>
        </w:rPr>
        <w:t xml:space="preserve">. </w:t>
      </w:r>
      <w:bookmarkEnd w:id="0"/>
      <w:r w:rsidRPr="0007676A">
        <w:rPr>
          <w:b/>
          <w:color w:val="0070C0"/>
        </w:rPr>
        <w:t>(Analysis/Explanation)</w:t>
      </w:r>
      <w:r>
        <w:t xml:space="preserve"> </w:t>
      </w:r>
      <w:r>
        <w:rPr>
          <w:rFonts w:hint="eastAsia"/>
          <w:color w:val="0070C0"/>
        </w:rPr>
        <w:t xml:space="preserve">Holden tells Stradlater not once, but </w:t>
      </w:r>
      <w:r>
        <w:rPr>
          <w:i/>
          <w:color w:val="0070C0"/>
        </w:rPr>
        <w:t xml:space="preserve">twice </w:t>
      </w:r>
      <w:r w:rsidRPr="0007676A">
        <w:rPr>
          <w:rFonts w:hint="eastAsia"/>
          <w:color w:val="0070C0"/>
        </w:rPr>
        <w:t xml:space="preserve">that he should just go down and speak to Jane, but Holden chooses not to go down at all. </w:t>
      </w:r>
      <w:r>
        <w:rPr>
          <w:color w:val="0070C0"/>
        </w:rPr>
        <w:t xml:space="preserve">He wants to talk to her and he wants to see her; however, he holds back, thus letting loneliness consume here. In this moment, he has a chance to say hi to a friend when he really wants to, but when he chooses not to, he perpetuates his loneliness. </w:t>
      </w:r>
      <w:r w:rsidRPr="0007676A">
        <w:rPr>
          <w:b/>
          <w:color w:val="7030A0"/>
        </w:rPr>
        <w:t>(Closing</w:t>
      </w:r>
      <w:r>
        <w:rPr>
          <w:b/>
          <w:color w:val="7030A0"/>
        </w:rPr>
        <w:t xml:space="preserve"> Sentence</w:t>
      </w:r>
      <w:r w:rsidRPr="0007676A">
        <w:rPr>
          <w:b/>
          <w:color w:val="7030A0"/>
        </w:rPr>
        <w:t>)</w:t>
      </w:r>
      <w:r>
        <w:rPr>
          <w:color w:val="0070C0"/>
        </w:rPr>
        <w:t xml:space="preserve"> </w:t>
      </w:r>
      <w:r>
        <w:rPr>
          <w:color w:val="7030A0"/>
        </w:rPr>
        <w:t xml:space="preserve">This shows how </w:t>
      </w:r>
      <w:r w:rsidRPr="0007676A">
        <w:rPr>
          <w:rFonts w:hint="eastAsia"/>
          <w:color w:val="7030A0"/>
        </w:rPr>
        <w:t>Holden</w:t>
      </w:r>
      <w:r>
        <w:rPr>
          <w:color w:val="7030A0"/>
        </w:rPr>
        <w:t xml:space="preserve"> </w:t>
      </w:r>
      <w:r>
        <w:rPr>
          <w:i/>
          <w:color w:val="7030A0"/>
        </w:rPr>
        <w:t xml:space="preserve">lets </w:t>
      </w:r>
      <w:r w:rsidRPr="0007676A">
        <w:rPr>
          <w:rFonts w:hint="eastAsia"/>
          <w:color w:val="7030A0"/>
        </w:rPr>
        <w:t>loneliness</w:t>
      </w:r>
      <w:r>
        <w:rPr>
          <w:color w:val="7030A0"/>
        </w:rPr>
        <w:t xml:space="preserve"> consume him rather than doing something about it</w:t>
      </w:r>
      <w:r w:rsidRPr="0007676A">
        <w:rPr>
          <w:rFonts w:hint="eastAsia"/>
          <w:color w:val="7030A0"/>
        </w:rPr>
        <w:t>, making loneliness one of the key themes in the book.</w:t>
      </w:r>
    </w:p>
    <w:sectPr w:rsidR="00400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A9"/>
    <w:rsid w:val="004009A9"/>
    <w:rsid w:val="004D440B"/>
    <w:rsid w:val="004E7874"/>
    <w:rsid w:val="007E5562"/>
    <w:rsid w:val="00B2298E"/>
    <w:rsid w:val="00B22D82"/>
    <w:rsid w:val="00E4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9635"/>
  <w15:chartTrackingRefBased/>
  <w15:docId w15:val="{DD6A7AAC-ABB9-414C-A209-053B659F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9A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009A9"/>
    <w:rPr>
      <w:sz w:val="18"/>
      <w:szCs w:val="18"/>
    </w:rPr>
  </w:style>
  <w:style w:type="paragraph" w:styleId="CommentText">
    <w:name w:val="annotation text"/>
    <w:basedOn w:val="Normal"/>
    <w:link w:val="CommentTextChar"/>
    <w:rsid w:val="004009A9"/>
  </w:style>
  <w:style w:type="character" w:customStyle="1" w:styleId="CommentTextChar">
    <w:name w:val="Comment Text Char"/>
    <w:basedOn w:val="DefaultParagraphFont"/>
    <w:link w:val="CommentText"/>
    <w:rsid w:val="004009A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A9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Nafso, Valerie</dc:creator>
  <cp:keywords/>
  <dc:description/>
  <cp:lastModifiedBy>Nafso, Valerie</cp:lastModifiedBy>
  <cp:revision>2</cp:revision>
  <dcterms:created xsi:type="dcterms:W3CDTF">2016-10-05T12:54:00Z</dcterms:created>
  <dcterms:modified xsi:type="dcterms:W3CDTF">2016-10-05T12:54:00Z</dcterms:modified>
</cp:coreProperties>
</file>