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AF" w:rsidRPr="004A16AF" w:rsidRDefault="004A16AF" w:rsidP="004A16AF">
      <w:pPr>
        <w:shd w:val="clear" w:color="auto" w:fill="FFFFFF"/>
        <w:spacing w:after="15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36"/>
          <w:szCs w:val="36"/>
        </w:rPr>
      </w:pPr>
      <w:r w:rsidRPr="004A16AF">
        <w:rPr>
          <w:rFonts w:ascii="Georgia" w:eastAsia="Times New Roman" w:hAnsi="Georgia" w:cs="Times New Roman"/>
          <w:color w:val="000000"/>
          <w:kern w:val="36"/>
          <w:sz w:val="36"/>
          <w:szCs w:val="36"/>
        </w:rPr>
        <w:t>Whirling Dervish Drivers</w:t>
      </w:r>
    </w:p>
    <w:p w:rsidR="004A16AF" w:rsidRDefault="004A16AF" w:rsidP="004A16AF">
      <w:pPr>
        <w:pStyle w:val="NormalWeb"/>
        <w:shd w:val="clear" w:color="auto" w:fill="FFFFFF"/>
        <w:spacing w:line="342" w:lineRule="atLeast"/>
        <w:ind w:firstLine="720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by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Maureen Dowd </w:t>
      </w:r>
    </w:p>
    <w:p w:rsidR="004A16AF" w:rsidRDefault="004A16AF" w:rsidP="004A16AF">
      <w:pPr>
        <w:pStyle w:val="NormalWeb"/>
        <w:shd w:val="clear" w:color="auto" w:fill="FFFFFF"/>
        <w:spacing w:line="342" w:lineRule="atLeast"/>
        <w:ind w:firstLine="720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from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the New York Times, 2009</w:t>
      </w:r>
    </w:p>
    <w:p w:rsidR="004A16AF" w:rsidRDefault="004A16AF" w:rsidP="004A16AF">
      <w:pPr>
        <w:pStyle w:val="NormalWeb"/>
        <w:shd w:val="clear" w:color="auto" w:fill="FFFFFF"/>
        <w:spacing w:line="342" w:lineRule="atLeast"/>
        <w:rPr>
          <w:rFonts w:ascii="Georgia" w:hAnsi="Georgia"/>
          <w:color w:val="000000"/>
          <w:sz w:val="23"/>
          <w:szCs w:val="23"/>
        </w:rPr>
      </w:pPr>
    </w:p>
    <w:p w:rsidR="004A16AF" w:rsidRDefault="004A16AF" w:rsidP="004A16AF">
      <w:pPr>
        <w:pStyle w:val="NormalWeb"/>
        <w:shd w:val="clear" w:color="auto" w:fill="FFFFFF"/>
        <w:spacing w:line="342" w:lineRule="atLeast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One night several years ago, my mom slipped and broke a bone in her neck. I stayed late at the hospital with her. Driving home on a mostly deserted road, I checked my </w:t>
      </w:r>
      <w:proofErr w:type="spellStart"/>
      <w:r>
        <w:rPr>
          <w:rFonts w:ascii="Georgia" w:hAnsi="Georgia"/>
          <w:color w:val="000000"/>
          <w:sz w:val="23"/>
          <w:szCs w:val="23"/>
        </w:rPr>
        <w:t>cellphone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messages.</w:t>
      </w:r>
    </w:p>
    <w:p w:rsidR="004A16AF" w:rsidRDefault="004A16AF" w:rsidP="004A16AF">
      <w:pPr>
        <w:pStyle w:val="NormalWeb"/>
        <w:shd w:val="clear" w:color="auto" w:fill="FFFFFF"/>
        <w:spacing w:line="342" w:lineRule="atLeast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I didn’t notice either the red light coming up or the car stopped at the light. I banged into the back of it, and even though the damage was minor, it was a scary moment.</w:t>
      </w:r>
    </w:p>
    <w:p w:rsidR="004A16AF" w:rsidRDefault="004A16AF" w:rsidP="004A16AF">
      <w:pPr>
        <w:pStyle w:val="NormalWeb"/>
        <w:shd w:val="clear" w:color="auto" w:fill="FFFFFF"/>
        <w:spacing w:line="342" w:lineRule="atLeast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I admitted that I was upset and distracted, took the blame and swore to myself I’d never use a </w:t>
      </w:r>
      <w:proofErr w:type="spellStart"/>
      <w:r>
        <w:rPr>
          <w:rFonts w:ascii="Georgia" w:hAnsi="Georgia"/>
          <w:color w:val="000000"/>
          <w:sz w:val="23"/>
          <w:szCs w:val="23"/>
        </w:rPr>
        <w:t>cellphone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in a car again. But, of course, I did. D.C. police will pull you over if they see you using a </w:t>
      </w:r>
      <w:proofErr w:type="spellStart"/>
      <w:r>
        <w:rPr>
          <w:rFonts w:ascii="Georgia" w:hAnsi="Georgia"/>
          <w:color w:val="000000"/>
          <w:sz w:val="23"/>
          <w:szCs w:val="23"/>
        </w:rPr>
        <w:t>cellphone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that you’re holding up to your ear, but not if you’re hands-free.</w:t>
      </w:r>
    </w:p>
    <w:p w:rsidR="004A16AF" w:rsidRDefault="004A16AF" w:rsidP="004A16AF">
      <w:pPr>
        <w:pStyle w:val="NormalWeb"/>
        <w:shd w:val="clear" w:color="auto" w:fill="FFFFFF"/>
        <w:spacing w:line="342" w:lineRule="atLeast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Ominously, research by the National Highway Traffic Safety Administration — suppressed for years and released on Tuesday after petitions were filed by advocacy groups — shows that there are “negligible differences” in accident risk whether you’re holding the phone or not. Hands-free devices may even enhance the danger by lulling you into complacency.</w:t>
      </w:r>
    </w:p>
    <w:p w:rsidR="004A16AF" w:rsidRDefault="004A16AF" w:rsidP="004A16AF">
      <w:pPr>
        <w:pStyle w:val="NormalWeb"/>
        <w:shd w:val="clear" w:color="auto" w:fill="FFFFFF"/>
        <w:spacing w:line="342" w:lineRule="atLeast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It is the conversation that pulls focus. My greatest fear is that I’m going to be in a taxi when the driver gets a call from his wife to tell him that she’s run off with his sexy cousin.</w:t>
      </w:r>
    </w:p>
    <w:p w:rsidR="004A16AF" w:rsidRDefault="004A16AF" w:rsidP="004A16AF">
      <w:pPr>
        <w:pStyle w:val="NormalWeb"/>
        <w:shd w:val="clear" w:color="auto" w:fill="FFFFFF"/>
        <w:spacing w:line="342" w:lineRule="atLeast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In a March New Yorker profile, Tony Gilroy, the screenwriter of “Michael Clayton” and “Duplicity,” told the nightmare tale of being in a New York taxi when the cell-chatting driver ran a red light and hit another car.</w:t>
      </w:r>
    </w:p>
    <w:p w:rsidR="004A16AF" w:rsidRDefault="004A16AF" w:rsidP="004A16AF">
      <w:pPr>
        <w:pStyle w:val="NormalWeb"/>
        <w:shd w:val="clear" w:color="auto" w:fill="FFFFFF"/>
        <w:spacing w:line="342" w:lineRule="atLeast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“So they’re lifting the other guy out of the car, and I’m thinking, I’m lucky,” he said, adding: “Then I see them come at my cab with those things, the Jaws of Life.” He’d fractured his rib and hip.</w:t>
      </w:r>
    </w:p>
    <w:p w:rsidR="004A16AF" w:rsidRDefault="004A16AF" w:rsidP="004A16AF">
      <w:pPr>
        <w:pStyle w:val="NormalWeb"/>
        <w:shd w:val="clear" w:color="auto" w:fill="FFFFFF"/>
        <w:spacing w:line="342" w:lineRule="atLeast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Studies show that drivers who talk on </w:t>
      </w:r>
      <w:proofErr w:type="spellStart"/>
      <w:r>
        <w:rPr>
          <w:rFonts w:ascii="Georgia" w:hAnsi="Georgia"/>
          <w:color w:val="000000"/>
          <w:sz w:val="23"/>
          <w:szCs w:val="23"/>
        </w:rPr>
        <w:t>cellphones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are four times more likely to be in a crash and drive just as erratically as people with </w:t>
      </w:r>
      <w:proofErr w:type="gramStart"/>
      <w:r>
        <w:rPr>
          <w:rFonts w:ascii="Georgia" w:hAnsi="Georgia"/>
          <w:color w:val="000000"/>
          <w:sz w:val="23"/>
          <w:szCs w:val="23"/>
        </w:rPr>
        <w:t>an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0.08 percent blood-alcohol level.</w:t>
      </w:r>
    </w:p>
    <w:p w:rsidR="004A16AF" w:rsidRDefault="004A16AF" w:rsidP="004A16AF">
      <w:pPr>
        <w:pStyle w:val="NormalWeb"/>
        <w:shd w:val="clear" w:color="auto" w:fill="FFFFFF"/>
        <w:spacing w:line="342" w:lineRule="atLeast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In one study cited by the highway safety agency, “drivers found it easier to drive drunk than to drive while using a phone, even when it was hands-free.”</w:t>
      </w:r>
    </w:p>
    <w:p w:rsidR="004A16AF" w:rsidRDefault="004A16AF" w:rsidP="004A16AF">
      <w:pPr>
        <w:pStyle w:val="NormalWeb"/>
        <w:shd w:val="clear" w:color="auto" w:fill="FFFFFF"/>
        <w:spacing w:line="342" w:lineRule="atLeast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The agency buried its head in the sand, keeping the research to itself for years and ignoring the fact that soon nearly all Americans would own </w:t>
      </w:r>
      <w:proofErr w:type="spellStart"/>
      <w:r>
        <w:rPr>
          <w:rFonts w:ascii="Georgia" w:hAnsi="Georgia"/>
          <w:color w:val="000000"/>
          <w:sz w:val="23"/>
          <w:szCs w:val="23"/>
        </w:rPr>
        <w:t>cellphones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and that the phones are always getting smarter and more demanding, putting a multimedia empire at your fingertips while you’re piloting a potentially lethal piece of artillery.</w:t>
      </w:r>
    </w:p>
    <w:p w:rsidR="004A16AF" w:rsidRDefault="004A16AF" w:rsidP="004A16AF">
      <w:pPr>
        <w:pStyle w:val="NormalWeb"/>
        <w:shd w:val="clear" w:color="auto" w:fill="FFFFFF"/>
        <w:spacing w:line="342" w:lineRule="atLeast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lastRenderedPageBreak/>
        <w:t>Americans are so addicted to techno-surfing that they’ve gotten hubristic about how many machines they can juggle simultaneously. One reporter I know recently filed a story from his laptop while driving on the Pacific Coast Highway.</w:t>
      </w:r>
    </w:p>
    <w:p w:rsidR="004A16AF" w:rsidRDefault="004A16AF" w:rsidP="004A16AF">
      <w:pPr>
        <w:pStyle w:val="NormalWeb"/>
        <w:shd w:val="clear" w:color="auto" w:fill="FFFFFF"/>
        <w:spacing w:line="342" w:lineRule="atLeast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As John </w:t>
      </w:r>
      <w:proofErr w:type="spellStart"/>
      <w:r>
        <w:rPr>
          <w:rFonts w:ascii="Georgia" w:hAnsi="Georgia"/>
          <w:color w:val="000000"/>
          <w:sz w:val="23"/>
          <w:szCs w:val="23"/>
        </w:rPr>
        <w:t>Ratey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, the Harvard professor of psychiatry who specializes in the science of attention, told The </w:t>
      </w:r>
      <w:proofErr w:type="spellStart"/>
      <w:r>
        <w:rPr>
          <w:rFonts w:ascii="Georgia" w:hAnsi="Georgia"/>
          <w:color w:val="000000"/>
          <w:sz w:val="23"/>
          <w:szCs w:val="23"/>
        </w:rPr>
        <w:t>Times’s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Matt </w:t>
      </w:r>
      <w:proofErr w:type="spellStart"/>
      <w:r>
        <w:rPr>
          <w:rFonts w:ascii="Georgia" w:hAnsi="Georgia"/>
          <w:color w:val="000000"/>
          <w:sz w:val="23"/>
          <w:szCs w:val="23"/>
        </w:rPr>
        <w:t>Richtel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for his</w:t>
      </w:r>
      <w:r>
        <w:rPr>
          <w:rStyle w:val="apple-converted-space"/>
          <w:rFonts w:ascii="Georgia" w:hAnsi="Georgia"/>
          <w:color w:val="000000"/>
          <w:sz w:val="23"/>
          <w:szCs w:val="23"/>
        </w:rPr>
        <w:t> </w:t>
      </w:r>
      <w:hyperlink r:id="rId4" w:history="1">
        <w:r w:rsidRPr="005004FF">
          <w:rPr>
            <w:rStyle w:val="Hyperlink"/>
            <w:rFonts w:ascii="Georgia" w:hAnsi="Georgia"/>
            <w:color w:val="auto"/>
            <w:sz w:val="23"/>
            <w:szCs w:val="23"/>
            <w:u w:val="none"/>
          </w:rPr>
          <w:t xml:space="preserve">chilling series, “Driven to </w:t>
        </w:r>
        <w:proofErr w:type="spellStart"/>
        <w:r w:rsidRPr="005004FF">
          <w:rPr>
            <w:rStyle w:val="Hyperlink"/>
            <w:rFonts w:ascii="Georgia" w:hAnsi="Georgia"/>
            <w:color w:val="auto"/>
            <w:sz w:val="23"/>
            <w:szCs w:val="23"/>
            <w:u w:val="none"/>
          </w:rPr>
          <w:t>Distraction,”</w:t>
        </w:r>
      </w:hyperlink>
      <w:r w:rsidRPr="005004FF">
        <w:rPr>
          <w:rFonts w:ascii="Georgia" w:hAnsi="Georgia"/>
          <w:sz w:val="23"/>
          <w:szCs w:val="23"/>
        </w:rPr>
        <w:t>using</w:t>
      </w:r>
      <w:proofErr w:type="spellEnd"/>
      <w:r w:rsidRPr="005004FF">
        <w:rPr>
          <w:rFonts w:ascii="Georgia" w:hAnsi="Georgia"/>
          <w:sz w:val="23"/>
          <w:szCs w:val="23"/>
        </w:rPr>
        <w:t xml:space="preserve"> digital devices gives you “a dopamine squirt.”</w:t>
      </w:r>
    </w:p>
    <w:p w:rsidR="004A16AF" w:rsidRDefault="004A16AF" w:rsidP="004A16AF">
      <w:pPr>
        <w:pStyle w:val="NormalWeb"/>
        <w:shd w:val="clear" w:color="auto" w:fill="FFFFFF"/>
        <w:spacing w:line="342" w:lineRule="atLeast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That explains the </w:t>
      </w:r>
      <w:proofErr w:type="spellStart"/>
      <w:r>
        <w:rPr>
          <w:rFonts w:ascii="Georgia" w:hAnsi="Georgia"/>
          <w:color w:val="000000"/>
          <w:sz w:val="23"/>
          <w:szCs w:val="23"/>
        </w:rPr>
        <w:t>Pavlovian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impulse of people who are out with friends or dates to ignore them and check their </w:t>
      </w:r>
      <w:proofErr w:type="spellStart"/>
      <w:r>
        <w:rPr>
          <w:rFonts w:ascii="Georgia" w:hAnsi="Georgia"/>
          <w:color w:val="000000"/>
          <w:sz w:val="23"/>
          <w:szCs w:val="23"/>
        </w:rPr>
        <w:t>BlackBerrys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and </w:t>
      </w:r>
      <w:proofErr w:type="spellStart"/>
      <w:r>
        <w:rPr>
          <w:rFonts w:ascii="Georgia" w:hAnsi="Georgia"/>
          <w:color w:val="000000"/>
          <w:sz w:val="23"/>
          <w:szCs w:val="23"/>
        </w:rPr>
        <w:t>cellphones</w:t>
      </w:r>
      <w:proofErr w:type="spellEnd"/>
      <w:r>
        <w:rPr>
          <w:rFonts w:ascii="Georgia" w:hAnsi="Georgia"/>
          <w:color w:val="000000"/>
          <w:sz w:val="23"/>
          <w:szCs w:val="23"/>
        </w:rPr>
        <w:t>, even if 99 out of 100 messages are uninteresting. They’re truffle-hunting for that scintillating one.</w:t>
      </w:r>
    </w:p>
    <w:p w:rsidR="004A16AF" w:rsidRDefault="004A16AF" w:rsidP="004A16AF">
      <w:pPr>
        <w:pStyle w:val="NormalWeb"/>
        <w:shd w:val="clear" w:color="auto" w:fill="FFFFFF"/>
        <w:spacing w:line="342" w:lineRule="atLeast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Americans woke up one day to find that they were don’t-miss-a-moment addicts who feel compelled to respond to all messages immediately.</w:t>
      </w:r>
    </w:p>
    <w:p w:rsidR="004A16AF" w:rsidRDefault="004A16AF" w:rsidP="004A16AF">
      <w:pPr>
        <w:pStyle w:val="NormalWeb"/>
        <w:shd w:val="clear" w:color="auto" w:fill="FFFFFF"/>
        <w:spacing w:line="342" w:lineRule="atLeast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The tech industry is our drug dealer, feeding the intense social and economic pressure to stay constantly in touch with employers, colleagues, friends and family.</w:t>
      </w:r>
    </w:p>
    <w:p w:rsidR="004A16AF" w:rsidRDefault="004A16AF" w:rsidP="004A16AF">
      <w:pPr>
        <w:pStyle w:val="NormalWeb"/>
        <w:shd w:val="clear" w:color="auto" w:fill="FFFFFF"/>
        <w:spacing w:line="342" w:lineRule="atLeast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It also explains why Christopher Hill, a 21-year-old from Oklahoma who killed a woman last September when he ran a red light while on his </w:t>
      </w:r>
      <w:proofErr w:type="spellStart"/>
      <w:r>
        <w:rPr>
          <w:rFonts w:ascii="Georgia" w:hAnsi="Georgia"/>
          <w:color w:val="000000"/>
          <w:sz w:val="23"/>
          <w:szCs w:val="23"/>
        </w:rPr>
        <w:t>cellphone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and rammed into her S.U.V., tried to keep dialing and driving with a headset his mother gave him two months after the accident.</w:t>
      </w:r>
    </w:p>
    <w:p w:rsidR="004A16AF" w:rsidRDefault="004A16AF" w:rsidP="004A16AF">
      <w:pPr>
        <w:pStyle w:val="NormalWeb"/>
        <w:shd w:val="clear" w:color="auto" w:fill="FFFFFF"/>
        <w:spacing w:line="342" w:lineRule="atLeast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He “found his mind wandering into his phone call so much that ‘I nearly missed a light,’ ” he told </w:t>
      </w:r>
      <w:proofErr w:type="spellStart"/>
      <w:r>
        <w:rPr>
          <w:rFonts w:ascii="Georgia" w:hAnsi="Georgia"/>
          <w:color w:val="000000"/>
          <w:sz w:val="23"/>
          <w:szCs w:val="23"/>
        </w:rPr>
        <w:t>Richtel</w:t>
      </w:r>
      <w:proofErr w:type="spellEnd"/>
      <w:r>
        <w:rPr>
          <w:rFonts w:ascii="Georgia" w:hAnsi="Georgia"/>
          <w:color w:val="000000"/>
          <w:sz w:val="23"/>
          <w:szCs w:val="23"/>
        </w:rPr>
        <w:t>. Now he says he rarely uses the phone.</w:t>
      </w:r>
    </w:p>
    <w:p w:rsidR="004A16AF" w:rsidRDefault="004A16AF" w:rsidP="004A16AF">
      <w:pPr>
        <w:pStyle w:val="NormalWeb"/>
        <w:shd w:val="clear" w:color="auto" w:fill="FFFFFF"/>
        <w:spacing w:line="342" w:lineRule="atLeast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Hollywood offered a cautionary story with the depressing “Seven Pounds,” which begins with Will Smith spoiling his perfect life when he </w:t>
      </w:r>
      <w:proofErr w:type="spellStart"/>
      <w:r>
        <w:rPr>
          <w:rFonts w:ascii="Georgia" w:hAnsi="Georgia"/>
          <w:color w:val="000000"/>
          <w:sz w:val="23"/>
          <w:szCs w:val="23"/>
        </w:rPr>
        <w:t>BlackBerrys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while driving in his fancy car with his gorgeous new fiancée. He crashes into another car, killing six strangers and his girlfriend. The movie ends with a poisonous jellyfish in an icy bathtub. Don’t ask.</w:t>
      </w:r>
    </w:p>
    <w:p w:rsidR="004A16AF" w:rsidRDefault="004A16AF" w:rsidP="004A16AF">
      <w:pPr>
        <w:pStyle w:val="NormalWeb"/>
        <w:shd w:val="clear" w:color="auto" w:fill="FFFFFF"/>
        <w:spacing w:line="342" w:lineRule="atLeast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Left, literally, to our own devices, we spiral out of control. States should outlaw drivers from talking on phones — except in an emergency — and using digital devices that cause you to drift and swerve; or at least mandate a $10,000 fine for getting in an accident while phoning or Twittering.</w:t>
      </w:r>
    </w:p>
    <w:p w:rsidR="004A16AF" w:rsidRDefault="004A16AF" w:rsidP="004A16AF">
      <w:pPr>
        <w:pStyle w:val="NormalWeb"/>
        <w:shd w:val="clear" w:color="auto" w:fill="FFFFFF"/>
        <w:spacing w:line="342" w:lineRule="atLeast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Auto companies are busy creating new crack hits for our self-destructive cravings. Ford is developing a system that would let drivers use phones and music players and surf the Internet with voice commands and audible responses.</w:t>
      </w:r>
    </w:p>
    <w:p w:rsidR="004A16AF" w:rsidRDefault="004A16AF" w:rsidP="004A16AF">
      <w:pPr>
        <w:pStyle w:val="NormalWeb"/>
        <w:shd w:val="clear" w:color="auto" w:fill="FFFFFF"/>
        <w:spacing w:line="342" w:lineRule="atLeast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Sounds like a computerized death machine. But, as our dealers know, we’ll never disconnect.</w:t>
      </w:r>
    </w:p>
    <w:p w:rsidR="00472D83" w:rsidRDefault="00472D83"/>
    <w:sectPr w:rsidR="00472D83" w:rsidSect="004A16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6AF"/>
    <w:rsid w:val="00472D83"/>
    <w:rsid w:val="004A16AF"/>
    <w:rsid w:val="005004FF"/>
    <w:rsid w:val="005614E0"/>
    <w:rsid w:val="00ED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83"/>
  </w:style>
  <w:style w:type="paragraph" w:styleId="Heading1">
    <w:name w:val="heading 1"/>
    <w:basedOn w:val="Normal"/>
    <w:link w:val="Heading1Char"/>
    <w:uiPriority w:val="9"/>
    <w:qFormat/>
    <w:rsid w:val="004A1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16AF"/>
  </w:style>
  <w:style w:type="character" w:styleId="Hyperlink">
    <w:name w:val="Hyperlink"/>
    <w:basedOn w:val="DefaultParagraphFont"/>
    <w:uiPriority w:val="99"/>
    <w:semiHidden/>
    <w:unhideWhenUsed/>
    <w:rsid w:val="004A16A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6A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pics.nytimes.com/top/news/technology/series/driven_to_distractio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4098</Characters>
  <Application>Microsoft Office Word</Application>
  <DocSecurity>0</DocSecurity>
  <Lines>34</Lines>
  <Paragraphs>9</Paragraphs>
  <ScaleCrop>false</ScaleCrop>
  <Company>Troy School District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2014-09-12T16:27:00Z</cp:lastPrinted>
  <dcterms:created xsi:type="dcterms:W3CDTF">2014-09-12T16:27:00Z</dcterms:created>
  <dcterms:modified xsi:type="dcterms:W3CDTF">2014-09-12T16:27:00Z</dcterms:modified>
</cp:coreProperties>
</file>